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58" w:rsidRPr="00E06358" w:rsidRDefault="00E06358" w:rsidP="00E06358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uk-UA"/>
        </w:rPr>
      </w:pPr>
      <w:r w:rsidRPr="00E06358">
        <w:rPr>
          <w:rFonts w:ascii="Calibri" w:eastAsia="Times New Roman" w:hAnsi="Calibri" w:cs="Times New Roman"/>
          <w:sz w:val="24"/>
          <w:szCs w:val="20"/>
          <w:lang w:val="uk-UA"/>
        </w:rPr>
        <w:t xml:space="preserve">                                                                              </w:t>
      </w:r>
      <w:r w:rsidRPr="00E06358">
        <w:rPr>
          <w:rFonts w:ascii="MS Sans Serif" w:eastAsia="Times New Roman" w:hAnsi="MS Sans Serif" w:cs="Times New Roman"/>
          <w:noProof/>
          <w:sz w:val="24"/>
          <w:szCs w:val="20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6358">
        <w:rPr>
          <w:rFonts w:ascii="Calibri" w:eastAsia="Times New Roman" w:hAnsi="Calibri" w:cs="Times New Roman"/>
          <w:sz w:val="24"/>
          <w:szCs w:val="20"/>
          <w:lang w:val="uk-UA"/>
        </w:rPr>
        <w:t xml:space="preserve">                                                      </w:t>
      </w:r>
    </w:p>
    <w:p w:rsidR="00E06358" w:rsidRPr="00E06358" w:rsidRDefault="00E06358" w:rsidP="00E06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06358">
        <w:rPr>
          <w:rFonts w:ascii="Times New Roman" w:eastAsia="Times New Roman" w:hAnsi="Times New Roman" w:cs="Times New Roman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E06358" w:rsidRPr="00E06358" w:rsidRDefault="00E06358" w:rsidP="00E06358">
      <w:pPr>
        <w:keepNext/>
        <w:pBdr>
          <w:bottom w:val="single" w:sz="12" w:space="1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E06358" w:rsidRPr="00E06358" w:rsidRDefault="00E06358" w:rsidP="00E0635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К О Н А В Ч И  Й         К О М І Т Е Т</w:t>
      </w:r>
    </w:p>
    <w:p w:rsidR="00E06358" w:rsidRPr="00E06358" w:rsidRDefault="00E06358" w:rsidP="00E0635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E063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063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Я</w:t>
      </w:r>
    </w:p>
    <w:p w:rsidR="00E06358" w:rsidRPr="00E06358" w:rsidRDefault="00E06358" w:rsidP="00FD5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E06358" w:rsidRPr="00E06358" w:rsidRDefault="00E06358" w:rsidP="00FD58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06358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uk-UA"/>
        </w:rPr>
        <w:t xml:space="preserve"> «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uk-UA"/>
        </w:rPr>
        <w:t>21</w:t>
      </w:r>
      <w:r w:rsidRPr="00E06358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uk-UA"/>
        </w:rPr>
        <w:t xml:space="preserve">  »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uk-UA"/>
        </w:rPr>
        <w:t>липня</w:t>
      </w:r>
      <w:r w:rsidRPr="00E06358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uk-UA"/>
        </w:rPr>
        <w:t xml:space="preserve"> </w:t>
      </w:r>
      <w:r w:rsidRPr="00E06358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 xml:space="preserve"> </w:t>
      </w:r>
      <w:r w:rsidRPr="00E06358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val="uk-UA"/>
        </w:rPr>
        <w:t>2020 року</w:t>
      </w:r>
      <w:r w:rsidRPr="00E06358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 xml:space="preserve">                                                                                        № </w:t>
      </w:r>
      <w:r w:rsidR="00A63DC8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>455/2</w:t>
      </w:r>
    </w:p>
    <w:p w:rsidR="00E06358" w:rsidRPr="00E06358" w:rsidRDefault="00E06358" w:rsidP="00FD58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 фінансування видатків</w:t>
      </w:r>
    </w:p>
    <w:p w:rsidR="00E06358" w:rsidRPr="00E06358" w:rsidRDefault="00E06358" w:rsidP="00FD58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на заходи із запобігання та </w:t>
      </w:r>
    </w:p>
    <w:p w:rsidR="00E06358" w:rsidRPr="00E06358" w:rsidRDefault="00E06358" w:rsidP="00FD58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ліквідації надзвичайних ситуацій</w:t>
      </w:r>
    </w:p>
    <w:p w:rsidR="00E06358" w:rsidRPr="00E06358" w:rsidRDefault="00E06358" w:rsidP="00FD5859">
      <w:pPr>
        <w:spacing w:after="0" w:line="240" w:lineRule="auto"/>
        <w:rPr>
          <w:rFonts w:ascii="Times New Roman" w:eastAsia="Times New Roman" w:hAnsi="Times New Roman" w:cs="Times New Roman"/>
          <w:bCs/>
          <w:lang w:val="uk-UA"/>
        </w:rPr>
      </w:pPr>
    </w:p>
    <w:p w:rsidR="00E06358" w:rsidRPr="00E06358" w:rsidRDefault="00FD5859" w:rsidP="00FD58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На виконання ст. 29 Закону України «Про захист населення від інфекційних хвороб», ст. 28, 30 Закону України «Про забезпечення санітарного та епідемічного благополуччя населення»,</w:t>
      </w:r>
      <w:r w:rsidR="00E06358" w:rsidRPr="00E0635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постанови  Кабінету Міністрів України  від 11.03.2020 № 211 «Про запобігання поширенню на території України </w:t>
      </w:r>
      <w:proofErr w:type="spellStart"/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коронавірусу</w:t>
      </w:r>
      <w:proofErr w:type="spellEnd"/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COVID-19» (зі змінами), враховуючи рішення Київської обласної комісії з питань техногенно-екологічної безпеки та надзвичайних ситуацій (протокол № </w:t>
      </w:r>
      <w:r w:rsidR="00E06358" w:rsidRPr="00FD585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19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від </w:t>
      </w:r>
      <w:r w:rsidR="00E06358" w:rsidRPr="00FD585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19.06.2020)</w:t>
      </w:r>
      <w:r w:rsidR="00967943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та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міської комісії з питань техногенно-екологічної безпеки та надзвичайних ситуацій (протокол № </w:t>
      </w:r>
      <w:r w:rsidR="00E06358" w:rsidRPr="00FD585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18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від </w:t>
      </w:r>
      <w:r w:rsidR="00E06358" w:rsidRPr="00FD585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24.04.2020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та протокол № </w:t>
      </w:r>
      <w:r w:rsidR="00E06358" w:rsidRPr="00FD585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27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від </w:t>
      </w:r>
      <w:r w:rsidR="00E06358" w:rsidRPr="00FD5859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20.06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.2020), розпоряджен</w:t>
      </w:r>
      <w:r w:rsidR="00E72B6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ня</w:t>
      </w:r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голови Київської обласної державної адміністрації  від 17.03.2020 № 149 «Про запобігання поширенню на території Київської області гострої респіраторної хвороби  COVID-19, спричиненої SARS-CoV-2», керуючись Кодексом цивільного захисту України та Законом України «Про місцеве самоврядування в Україні», виконавчий комітет </w:t>
      </w:r>
      <w:proofErr w:type="spellStart"/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Бучанської</w:t>
      </w:r>
      <w:proofErr w:type="spellEnd"/>
      <w:r w:rsidR="00E06358" w:rsidRPr="00E0635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міської ради</w:t>
      </w:r>
    </w:p>
    <w:p w:rsidR="00E06358" w:rsidRPr="00E06358" w:rsidRDefault="00E06358" w:rsidP="00FD58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p w:rsidR="00E06358" w:rsidRPr="00E06358" w:rsidRDefault="00E06358" w:rsidP="00FD5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0635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ВИРІШИВ:</w:t>
      </w:r>
    </w:p>
    <w:p w:rsidR="00E06358" w:rsidRPr="00E06358" w:rsidRDefault="00E06358" w:rsidP="00FD5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06358" w:rsidRPr="00E06358" w:rsidRDefault="00E06358" w:rsidP="001E2E33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635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Провести фінансування видатків щодо </w:t>
      </w:r>
      <w:r w:rsidR="009E597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проведення матеріальної виплати, залученим до </w:t>
      </w:r>
      <w:r w:rsidRPr="00E0635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запобігання та ліквідації медико-біологічної надзвичайної ситуації природного характеру місцевого рівня по КПК 0118110 “Заходи із запобігання та ліквідації надзвичайних ситуацій та наслідків стихійного лиха” КЕКВ 2730 «Інші виплати населенню», по головному розпоряднику </w:t>
      </w:r>
      <w:proofErr w:type="spellStart"/>
      <w:r w:rsidRPr="00E0635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Pr="00E0635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(додаток 1</w:t>
      </w:r>
      <w:r w:rsidR="009E5972">
        <w:rPr>
          <w:rFonts w:ascii="Times New Roman" w:eastAsia="Times New Roman" w:hAnsi="Times New Roman" w:cs="Times New Roman"/>
          <w:sz w:val="26"/>
          <w:szCs w:val="26"/>
          <w:lang w:val="uk-UA"/>
        </w:rPr>
        <w:t>)</w:t>
      </w:r>
      <w:r w:rsidR="001E2E3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06358" w:rsidRPr="00E06358" w:rsidRDefault="009E5972" w:rsidP="001E2E3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E597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E06358" w:rsidRPr="00E0635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заступника міського голови </w:t>
      </w:r>
      <w:r w:rsidR="00FD585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соціально-гуманітарних питань </w:t>
      </w:r>
      <w:proofErr w:type="spellStart"/>
      <w:r w:rsidR="00FD5859">
        <w:rPr>
          <w:rFonts w:ascii="Times New Roman" w:eastAsia="Times New Roman" w:hAnsi="Times New Roman" w:cs="Times New Roman"/>
          <w:sz w:val="26"/>
          <w:szCs w:val="26"/>
          <w:lang w:val="uk-UA"/>
        </w:rPr>
        <w:t>Шепетька</w:t>
      </w:r>
      <w:proofErr w:type="spellEnd"/>
      <w:r w:rsidR="00FD585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С.А.</w:t>
      </w:r>
    </w:p>
    <w:p w:rsidR="00E06358" w:rsidRPr="00E06358" w:rsidRDefault="00E06358" w:rsidP="00FD58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6358" w:rsidRPr="00E06358" w:rsidRDefault="00E06358" w:rsidP="00FD5859">
      <w:pPr>
        <w:tabs>
          <w:tab w:val="left" w:pos="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А.П. </w:t>
      </w:r>
      <w:proofErr w:type="spellStart"/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E06358" w:rsidRPr="00E06358" w:rsidRDefault="00E06358" w:rsidP="00FD5859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6358" w:rsidRPr="00E06358" w:rsidRDefault="00FD5859" w:rsidP="00FD5859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</w:t>
      </w:r>
      <w:r w:rsidR="00E06358"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аступник міського голови</w:t>
      </w:r>
      <w:r w:rsidR="001E2E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1E2E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r w:rsid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С.А.</w:t>
      </w:r>
      <w:proofErr w:type="spellStart"/>
      <w:r w:rsidRP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Шепетько</w:t>
      </w:r>
      <w:proofErr w:type="spellEnd"/>
    </w:p>
    <w:p w:rsidR="00E06358" w:rsidRPr="00E06358" w:rsidRDefault="00E06358" w:rsidP="00FD5859">
      <w:pPr>
        <w:tabs>
          <w:tab w:val="left" w:pos="567"/>
          <w:tab w:val="left" w:pos="6804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6358" w:rsidRPr="00E06358" w:rsidRDefault="00E06358" w:rsidP="00FD5859">
      <w:pPr>
        <w:tabs>
          <w:tab w:val="left" w:pos="851"/>
          <w:tab w:val="left" w:pos="6804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В.о. керуючого справами</w:t>
      </w:r>
      <w:r w:rsidRPr="00E063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/>
        </w:rPr>
        <w:tab/>
      </w:r>
      <w:r w:rsidR="009E597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/>
        </w:rPr>
        <w:t xml:space="preserve">    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О.Ф. </w:t>
      </w:r>
      <w:proofErr w:type="spellStart"/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E06358" w:rsidRPr="00E06358" w:rsidRDefault="00E06358" w:rsidP="00FD5859">
      <w:pPr>
        <w:tabs>
          <w:tab w:val="left" w:pos="567"/>
          <w:tab w:val="left" w:pos="6804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35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</w:p>
    <w:p w:rsidR="00E06358" w:rsidRDefault="00E06358" w:rsidP="00FD5859">
      <w:pPr>
        <w:tabs>
          <w:tab w:val="left" w:pos="567"/>
          <w:tab w:val="left" w:pos="851"/>
          <w:tab w:val="left" w:pos="6804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Начальник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юридичного відділу</w:t>
      </w:r>
      <w:r w:rsidRPr="00E063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E5972" w:rsidRPr="00E06358" w:rsidRDefault="009E5972" w:rsidP="00FD5859">
      <w:pPr>
        <w:tabs>
          <w:tab w:val="left" w:pos="567"/>
          <w:tab w:val="left" w:pos="851"/>
          <w:tab w:val="left" w:pos="6804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6358" w:rsidRDefault="00E06358" w:rsidP="00FD5859">
      <w:pPr>
        <w:tabs>
          <w:tab w:val="left" w:pos="567"/>
          <w:tab w:val="left" w:pos="851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  <w:r w:rsid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063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</w:t>
      </w:r>
      <w:r w:rsidR="009E59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Т.А. </w:t>
      </w:r>
      <w:proofErr w:type="spellStart"/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Сімон</w:t>
      </w:r>
      <w:proofErr w:type="spellEnd"/>
    </w:p>
    <w:p w:rsidR="009E5972" w:rsidRPr="00E06358" w:rsidRDefault="009E5972" w:rsidP="00FD5859">
      <w:pPr>
        <w:tabs>
          <w:tab w:val="left" w:pos="567"/>
          <w:tab w:val="left" w:pos="851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6358" w:rsidRPr="00E06358" w:rsidRDefault="00E06358" w:rsidP="009E5972">
      <w:pPr>
        <w:tabs>
          <w:tab w:val="left" w:pos="567"/>
          <w:tab w:val="left" w:pos="851"/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Подання:</w:t>
      </w:r>
      <w:r w:rsidR="009E59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063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з питань НС                 </w:t>
      </w:r>
      <w:r w:rsidR="009E59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E063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  <w:r w:rsidR="009E59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63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E063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С.М. Коваленко</w:t>
      </w:r>
      <w:r w:rsidRPr="00E063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</w:p>
    <w:p w:rsidR="001E2E33" w:rsidRDefault="001B1A8E" w:rsidP="001E2E3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A46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468C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9E59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2E33">
        <w:rPr>
          <w:rFonts w:ascii="Times New Roman" w:hAnsi="Times New Roman" w:cs="Times New Roman"/>
          <w:sz w:val="26"/>
          <w:szCs w:val="26"/>
          <w:lang w:val="uk-UA"/>
        </w:rPr>
        <w:tab/>
      </w:r>
      <w:r w:rsidR="001E2E33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E2E33" w:rsidRDefault="001E2E33" w:rsidP="001E2E33">
      <w:pPr>
        <w:spacing w:after="0" w:line="240" w:lineRule="auto"/>
        <w:ind w:left="5672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1E2E33" w:rsidRDefault="001E2E33" w:rsidP="001E2E33">
      <w:pPr>
        <w:spacing w:after="0" w:line="240" w:lineRule="auto"/>
        <w:ind w:left="5672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1E2E33" w:rsidRPr="001E2E33" w:rsidRDefault="001E2E33" w:rsidP="001E2E33">
      <w:pPr>
        <w:spacing w:after="0" w:line="240" w:lineRule="auto"/>
        <w:ind w:left="5672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Додаток </w:t>
      </w:r>
    </w:p>
    <w:p w:rsidR="001E2E33" w:rsidRPr="001E2E33" w:rsidRDefault="001E2E33" w:rsidP="001E2E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                                                                 до рішення № 45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5/2</w:t>
      </w:r>
    </w:p>
    <w:p w:rsidR="001E2E33" w:rsidRPr="001E2E33" w:rsidRDefault="001E2E33" w:rsidP="001E2E3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                                                                 виконавчого комітету</w:t>
      </w:r>
    </w:p>
    <w:p w:rsidR="001E2E33" w:rsidRPr="001E2E33" w:rsidRDefault="001E2E33" w:rsidP="001E2E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                                                                 </w:t>
      </w:r>
      <w:proofErr w:type="spellStart"/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Бучанської</w:t>
      </w:r>
      <w:proofErr w:type="spellEnd"/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міської ради</w:t>
      </w:r>
    </w:p>
    <w:p w:rsidR="001E2E33" w:rsidRPr="001E2E33" w:rsidRDefault="001E2E33" w:rsidP="001E2E33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                                                                 від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21</w:t>
      </w:r>
      <w:r w:rsidRPr="001E2E3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липня 2020 року</w:t>
      </w:r>
    </w:p>
    <w:p w:rsidR="001B1A8E" w:rsidRPr="00A63DC8" w:rsidRDefault="001B1A8E" w:rsidP="001E2E3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1B1A8E" w:rsidRPr="00A63DC8" w:rsidRDefault="001B1A8E" w:rsidP="001B1A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1B1A8E" w:rsidRPr="00A63DC8" w:rsidRDefault="001B1A8E" w:rsidP="001B1A8E">
      <w:pPr>
        <w:tabs>
          <w:tab w:val="left" w:pos="2320"/>
          <w:tab w:val="left" w:pos="55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A63D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</w:t>
      </w:r>
      <w:r w:rsidRPr="00A63DC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91748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A63DC8">
        <w:rPr>
          <w:rFonts w:ascii="Times New Roman" w:hAnsi="Times New Roman" w:cs="Times New Roman"/>
          <w:sz w:val="26"/>
          <w:szCs w:val="26"/>
          <w:lang w:val="uk-UA"/>
        </w:rPr>
        <w:t xml:space="preserve">     КОШТОРИС</w:t>
      </w:r>
    </w:p>
    <w:p w:rsidR="001B1A8E" w:rsidRDefault="001B1A8E" w:rsidP="001B1A8E">
      <w:pPr>
        <w:tabs>
          <w:tab w:val="left" w:pos="2320"/>
          <w:tab w:val="left" w:pos="55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A63D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 w:rsidR="00917487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A63DC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A63DC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A468C9">
        <w:rPr>
          <w:rFonts w:ascii="Times New Roman" w:hAnsi="Times New Roman" w:cs="Times New Roman"/>
          <w:sz w:val="26"/>
          <w:szCs w:val="26"/>
        </w:rPr>
        <w:t xml:space="preserve">на </w:t>
      </w:r>
      <w:r w:rsidRPr="00A46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проведення матеріальної виплати, залученим </w:t>
      </w:r>
    </w:p>
    <w:p w:rsidR="001B1A8E" w:rsidRPr="00A468C9" w:rsidRDefault="001B1A8E" w:rsidP="001B1A8E">
      <w:pPr>
        <w:tabs>
          <w:tab w:val="left" w:pos="2320"/>
          <w:tab w:val="left" w:pos="554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</w:t>
      </w:r>
      <w:r w:rsidR="00917487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до ліквідації  надзвичайної ситуації</w:t>
      </w:r>
      <w:r w:rsidR="00DE5D1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1B1A8E" w:rsidRPr="00A468C9" w:rsidRDefault="001B1A8E" w:rsidP="001B1A8E">
      <w:pPr>
        <w:tabs>
          <w:tab w:val="left" w:pos="2320"/>
          <w:tab w:val="left" w:pos="55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68C9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 w:rsidRPr="00A468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КПК 0118110  КЕКВ 2730</w:t>
      </w:r>
      <w:r w:rsidRPr="00A468C9"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1B1A8E" w:rsidRPr="00A468C9" w:rsidRDefault="001B1A8E" w:rsidP="001B1A8E">
      <w:pPr>
        <w:tabs>
          <w:tab w:val="left" w:pos="2320"/>
          <w:tab w:val="left" w:pos="55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548"/>
        <w:gridCol w:w="1701"/>
        <w:gridCol w:w="1417"/>
        <w:gridCol w:w="1560"/>
        <w:gridCol w:w="1560"/>
      </w:tblGrid>
      <w:tr w:rsidR="001B1A8E" w:rsidRPr="00A468C9" w:rsidTr="009E5972">
        <w:tc>
          <w:tcPr>
            <w:tcW w:w="708" w:type="dxa"/>
          </w:tcPr>
          <w:p w:rsidR="001B1A8E" w:rsidRPr="00A468C9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8C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548" w:type="dxa"/>
          </w:tcPr>
          <w:p w:rsidR="001B1A8E" w:rsidRPr="00AE5446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E54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П.І.Б.</w:t>
            </w:r>
          </w:p>
        </w:tc>
        <w:tc>
          <w:tcPr>
            <w:tcW w:w="1701" w:type="dxa"/>
          </w:tcPr>
          <w:p w:rsidR="001B1A8E" w:rsidRPr="00A468C9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8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 винагороди, грн.</w:t>
            </w:r>
          </w:p>
        </w:tc>
        <w:tc>
          <w:tcPr>
            <w:tcW w:w="1417" w:type="dxa"/>
          </w:tcPr>
          <w:p w:rsidR="001B1A8E" w:rsidRPr="00A468C9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8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ПДФО, грн.</w:t>
            </w:r>
          </w:p>
        </w:tc>
        <w:tc>
          <w:tcPr>
            <w:tcW w:w="1560" w:type="dxa"/>
          </w:tcPr>
          <w:p w:rsidR="001B1A8E" w:rsidRPr="00A468C9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8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Військовий збір, грн.</w:t>
            </w:r>
          </w:p>
        </w:tc>
        <w:tc>
          <w:tcPr>
            <w:tcW w:w="1560" w:type="dxa"/>
          </w:tcPr>
          <w:p w:rsidR="001B1A8E" w:rsidRPr="00A468C9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8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 видатків по КЕКВ, грн.</w:t>
            </w:r>
          </w:p>
        </w:tc>
      </w:tr>
      <w:tr w:rsidR="001B1A8E" w:rsidRPr="00A468C9" w:rsidTr="009E5972">
        <w:tc>
          <w:tcPr>
            <w:tcW w:w="708" w:type="dxa"/>
          </w:tcPr>
          <w:p w:rsidR="001B1A8E" w:rsidRPr="00A468C9" w:rsidRDefault="001B1A8E" w:rsidP="00392FA7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8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48" w:type="dxa"/>
          </w:tcPr>
          <w:p w:rsidR="001B1A8E" w:rsidRDefault="009E5972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Клочков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С.С.</w:t>
            </w:r>
          </w:p>
          <w:p w:rsidR="009E5972" w:rsidRPr="00AE5446" w:rsidRDefault="009E5972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1B1A8E" w:rsidRPr="00A468C9" w:rsidRDefault="009E5972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C1119A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000,00</w:t>
            </w:r>
          </w:p>
        </w:tc>
        <w:tc>
          <w:tcPr>
            <w:tcW w:w="1417" w:type="dxa"/>
          </w:tcPr>
          <w:p w:rsidR="001B1A8E" w:rsidRPr="00A468C9" w:rsidRDefault="00F5209D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2236,02</w:t>
            </w:r>
          </w:p>
        </w:tc>
        <w:tc>
          <w:tcPr>
            <w:tcW w:w="1560" w:type="dxa"/>
          </w:tcPr>
          <w:p w:rsidR="001B1A8E" w:rsidRPr="00A468C9" w:rsidRDefault="00F5209D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186,34</w:t>
            </w:r>
          </w:p>
        </w:tc>
        <w:tc>
          <w:tcPr>
            <w:tcW w:w="1560" w:type="dxa"/>
          </w:tcPr>
          <w:p w:rsidR="001B1A8E" w:rsidRPr="00A468C9" w:rsidRDefault="00F5209D" w:rsidP="00392FA7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12422,36</w:t>
            </w:r>
          </w:p>
        </w:tc>
      </w:tr>
      <w:tr w:rsidR="00F5209D" w:rsidRPr="00A468C9" w:rsidTr="009E5972">
        <w:tc>
          <w:tcPr>
            <w:tcW w:w="708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548" w:type="dxa"/>
          </w:tcPr>
          <w:p w:rsidR="00F5209D" w:rsidRPr="00AE5446" w:rsidRDefault="00F5209D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Хоменко В.Е.</w:t>
            </w:r>
          </w:p>
        </w:tc>
        <w:tc>
          <w:tcPr>
            <w:tcW w:w="1701" w:type="dxa"/>
          </w:tcPr>
          <w:p w:rsidR="00F5209D" w:rsidRDefault="00F5209D" w:rsidP="00F5209D">
            <w:pPr>
              <w:jc w:val="center"/>
            </w:pPr>
            <w:r w:rsidRPr="007068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10000,00</w:t>
            </w:r>
          </w:p>
        </w:tc>
        <w:tc>
          <w:tcPr>
            <w:tcW w:w="1417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2236,02</w:t>
            </w:r>
          </w:p>
        </w:tc>
        <w:tc>
          <w:tcPr>
            <w:tcW w:w="1560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186,34</w:t>
            </w:r>
          </w:p>
        </w:tc>
        <w:tc>
          <w:tcPr>
            <w:tcW w:w="1560" w:type="dxa"/>
          </w:tcPr>
          <w:p w:rsidR="00F5209D" w:rsidRDefault="00F5209D" w:rsidP="00F5209D">
            <w:pPr>
              <w:jc w:val="center"/>
            </w:pPr>
            <w:r w:rsidRPr="00A46DD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12422,36</w:t>
            </w:r>
          </w:p>
        </w:tc>
      </w:tr>
      <w:tr w:rsidR="00F5209D" w:rsidRPr="00A468C9" w:rsidTr="009E5972">
        <w:tc>
          <w:tcPr>
            <w:tcW w:w="708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548" w:type="dxa"/>
          </w:tcPr>
          <w:p w:rsidR="00F5209D" w:rsidRPr="00AE5446" w:rsidRDefault="00F5209D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Вашуленко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К.П.</w:t>
            </w:r>
          </w:p>
        </w:tc>
        <w:tc>
          <w:tcPr>
            <w:tcW w:w="1701" w:type="dxa"/>
          </w:tcPr>
          <w:p w:rsidR="00F5209D" w:rsidRDefault="00F5209D" w:rsidP="00F5209D">
            <w:pPr>
              <w:jc w:val="center"/>
            </w:pPr>
            <w:r w:rsidRPr="007068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10000,00</w:t>
            </w:r>
          </w:p>
        </w:tc>
        <w:tc>
          <w:tcPr>
            <w:tcW w:w="1417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2236,02</w:t>
            </w:r>
          </w:p>
        </w:tc>
        <w:tc>
          <w:tcPr>
            <w:tcW w:w="1560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186,34</w:t>
            </w:r>
          </w:p>
        </w:tc>
        <w:tc>
          <w:tcPr>
            <w:tcW w:w="1560" w:type="dxa"/>
          </w:tcPr>
          <w:p w:rsidR="00F5209D" w:rsidRDefault="00F5209D" w:rsidP="00F5209D">
            <w:pPr>
              <w:jc w:val="center"/>
            </w:pPr>
            <w:r w:rsidRPr="00A46DD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12422,36</w:t>
            </w:r>
          </w:p>
        </w:tc>
      </w:tr>
      <w:tr w:rsidR="00F5209D" w:rsidRPr="00A468C9" w:rsidTr="009E5972">
        <w:tc>
          <w:tcPr>
            <w:tcW w:w="708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548" w:type="dxa"/>
          </w:tcPr>
          <w:p w:rsidR="00F5209D" w:rsidRPr="00AE5446" w:rsidRDefault="00F5209D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Соколова О.В.</w:t>
            </w:r>
          </w:p>
        </w:tc>
        <w:tc>
          <w:tcPr>
            <w:tcW w:w="1701" w:type="dxa"/>
          </w:tcPr>
          <w:p w:rsidR="00F5209D" w:rsidRDefault="00F5209D" w:rsidP="00F5209D">
            <w:pPr>
              <w:jc w:val="center"/>
            </w:pPr>
            <w:r w:rsidRPr="007068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10000,00</w:t>
            </w:r>
          </w:p>
        </w:tc>
        <w:tc>
          <w:tcPr>
            <w:tcW w:w="1417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2236,02</w:t>
            </w:r>
          </w:p>
        </w:tc>
        <w:tc>
          <w:tcPr>
            <w:tcW w:w="1560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186,34</w:t>
            </w:r>
          </w:p>
        </w:tc>
        <w:tc>
          <w:tcPr>
            <w:tcW w:w="1560" w:type="dxa"/>
          </w:tcPr>
          <w:p w:rsidR="00F5209D" w:rsidRDefault="00F5209D" w:rsidP="00F5209D">
            <w:pPr>
              <w:jc w:val="center"/>
            </w:pPr>
            <w:r w:rsidRPr="00A46DD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12422,36</w:t>
            </w:r>
          </w:p>
        </w:tc>
      </w:tr>
      <w:tr w:rsidR="00F5209D" w:rsidRPr="00A468C9" w:rsidTr="009E5972">
        <w:tc>
          <w:tcPr>
            <w:tcW w:w="708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548" w:type="dxa"/>
          </w:tcPr>
          <w:p w:rsidR="00F5209D" w:rsidRPr="00AE5446" w:rsidRDefault="00F5209D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Демчик А.С.</w:t>
            </w:r>
          </w:p>
        </w:tc>
        <w:tc>
          <w:tcPr>
            <w:tcW w:w="1701" w:type="dxa"/>
          </w:tcPr>
          <w:p w:rsidR="00F5209D" w:rsidRDefault="00F5209D" w:rsidP="00F5209D">
            <w:pPr>
              <w:jc w:val="center"/>
            </w:pPr>
            <w:r w:rsidRPr="007068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10000,00</w:t>
            </w:r>
          </w:p>
        </w:tc>
        <w:tc>
          <w:tcPr>
            <w:tcW w:w="1417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2236,02</w:t>
            </w:r>
          </w:p>
        </w:tc>
        <w:tc>
          <w:tcPr>
            <w:tcW w:w="1560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186,34</w:t>
            </w:r>
          </w:p>
        </w:tc>
        <w:tc>
          <w:tcPr>
            <w:tcW w:w="1560" w:type="dxa"/>
          </w:tcPr>
          <w:p w:rsidR="00F5209D" w:rsidRDefault="00F5209D" w:rsidP="00F5209D">
            <w:pPr>
              <w:jc w:val="center"/>
            </w:pPr>
            <w:r w:rsidRPr="00A46DD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12422,36</w:t>
            </w:r>
          </w:p>
        </w:tc>
      </w:tr>
      <w:tr w:rsidR="00F5209D" w:rsidRPr="00A468C9" w:rsidTr="009E5972">
        <w:trPr>
          <w:trHeight w:val="360"/>
        </w:trPr>
        <w:tc>
          <w:tcPr>
            <w:tcW w:w="708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548" w:type="dxa"/>
          </w:tcPr>
          <w:p w:rsidR="00F5209D" w:rsidRPr="00AE5446" w:rsidRDefault="00F5209D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Мирончук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К.В.</w:t>
            </w:r>
          </w:p>
        </w:tc>
        <w:tc>
          <w:tcPr>
            <w:tcW w:w="1701" w:type="dxa"/>
          </w:tcPr>
          <w:p w:rsidR="00F5209D" w:rsidRDefault="00F5209D" w:rsidP="00F5209D">
            <w:pPr>
              <w:jc w:val="center"/>
            </w:pPr>
            <w:r w:rsidRPr="007068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10000,00</w:t>
            </w:r>
          </w:p>
        </w:tc>
        <w:tc>
          <w:tcPr>
            <w:tcW w:w="1417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2236,02</w:t>
            </w:r>
          </w:p>
        </w:tc>
        <w:tc>
          <w:tcPr>
            <w:tcW w:w="1560" w:type="dxa"/>
          </w:tcPr>
          <w:p w:rsidR="00F5209D" w:rsidRPr="00A468C9" w:rsidRDefault="00F5209D" w:rsidP="00F5209D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186,34</w:t>
            </w:r>
          </w:p>
        </w:tc>
        <w:tc>
          <w:tcPr>
            <w:tcW w:w="1560" w:type="dxa"/>
          </w:tcPr>
          <w:p w:rsidR="00F5209D" w:rsidRDefault="00F5209D" w:rsidP="00F5209D">
            <w:pPr>
              <w:jc w:val="center"/>
            </w:pPr>
            <w:r w:rsidRPr="00A46DD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12422,36</w:t>
            </w:r>
          </w:p>
        </w:tc>
      </w:tr>
      <w:tr w:rsidR="00C1119A" w:rsidRPr="00A468C9" w:rsidTr="009E5972">
        <w:tc>
          <w:tcPr>
            <w:tcW w:w="708" w:type="dxa"/>
          </w:tcPr>
          <w:p w:rsidR="00C1119A" w:rsidRPr="00A468C9" w:rsidRDefault="00C1119A" w:rsidP="00C1119A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48" w:type="dxa"/>
          </w:tcPr>
          <w:p w:rsidR="00267E7E" w:rsidRDefault="00267E7E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C1119A" w:rsidRPr="00C1119A" w:rsidRDefault="00C1119A" w:rsidP="001E2E33">
            <w:pPr>
              <w:tabs>
                <w:tab w:val="left" w:pos="2320"/>
                <w:tab w:val="left" w:pos="5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bookmarkStart w:id="0" w:name="_GoBack"/>
            <w:r w:rsidRPr="00C1119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</w:t>
            </w:r>
            <w:bookmarkEnd w:id="0"/>
          </w:p>
        </w:tc>
        <w:tc>
          <w:tcPr>
            <w:tcW w:w="1701" w:type="dxa"/>
          </w:tcPr>
          <w:p w:rsidR="00267E7E" w:rsidRDefault="00267E7E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C1119A" w:rsidRPr="00C1119A" w:rsidRDefault="009E5972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6</w:t>
            </w:r>
            <w:r w:rsidR="00C1119A" w:rsidRPr="00C1119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0</w:t>
            </w:r>
            <w:r w:rsidR="008B70F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C1119A" w:rsidRPr="00C1119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000,00</w:t>
            </w:r>
          </w:p>
        </w:tc>
        <w:tc>
          <w:tcPr>
            <w:tcW w:w="1417" w:type="dxa"/>
          </w:tcPr>
          <w:p w:rsidR="00267E7E" w:rsidRDefault="00267E7E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C1119A" w:rsidRPr="00C1119A" w:rsidRDefault="00F5209D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13416,12</w:t>
            </w:r>
          </w:p>
        </w:tc>
        <w:tc>
          <w:tcPr>
            <w:tcW w:w="1560" w:type="dxa"/>
          </w:tcPr>
          <w:p w:rsidR="00267E7E" w:rsidRDefault="00267E7E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C1119A" w:rsidRPr="00C1119A" w:rsidRDefault="00F5209D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1118,04</w:t>
            </w:r>
          </w:p>
        </w:tc>
        <w:tc>
          <w:tcPr>
            <w:tcW w:w="1560" w:type="dxa"/>
          </w:tcPr>
          <w:p w:rsidR="00267E7E" w:rsidRDefault="00267E7E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C1119A" w:rsidRPr="00C1119A" w:rsidRDefault="00F5209D" w:rsidP="00C1119A">
            <w:pPr>
              <w:tabs>
                <w:tab w:val="left" w:pos="2320"/>
                <w:tab w:val="left" w:pos="5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74534,16</w:t>
            </w:r>
          </w:p>
        </w:tc>
      </w:tr>
    </w:tbl>
    <w:p w:rsidR="001B1A8E" w:rsidRPr="00A468C9" w:rsidRDefault="001B1A8E" w:rsidP="001B1A8E">
      <w:pPr>
        <w:tabs>
          <w:tab w:val="left" w:pos="600"/>
          <w:tab w:val="left" w:pos="708"/>
          <w:tab w:val="left" w:pos="1416"/>
          <w:tab w:val="left" w:pos="2124"/>
          <w:tab w:val="left" w:pos="566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68C9">
        <w:rPr>
          <w:rFonts w:ascii="Times New Roman" w:hAnsi="Times New Roman" w:cs="Times New Roman"/>
          <w:sz w:val="26"/>
          <w:szCs w:val="26"/>
        </w:rPr>
        <w:tab/>
      </w:r>
      <w:r w:rsidRPr="00A468C9">
        <w:rPr>
          <w:rFonts w:ascii="Times New Roman" w:hAnsi="Times New Roman" w:cs="Times New Roman"/>
          <w:sz w:val="26"/>
          <w:szCs w:val="26"/>
        </w:rPr>
        <w:tab/>
      </w:r>
    </w:p>
    <w:p w:rsidR="001B1A8E" w:rsidRPr="00A468C9" w:rsidRDefault="001B1A8E" w:rsidP="001B1A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1A8E" w:rsidRPr="00A468C9" w:rsidRDefault="001B1A8E" w:rsidP="001B1A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1A8E" w:rsidRPr="001E2E33" w:rsidRDefault="001B1A8E" w:rsidP="001B1A8E">
      <w:pPr>
        <w:tabs>
          <w:tab w:val="left" w:pos="7455"/>
        </w:tabs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2E33">
        <w:rPr>
          <w:rFonts w:ascii="Times New Roman" w:hAnsi="Times New Roman" w:cs="Times New Roman"/>
          <w:b/>
          <w:sz w:val="26"/>
          <w:szCs w:val="26"/>
          <w:lang w:val="uk-UA"/>
        </w:rPr>
        <w:t>Начальник фінансового управління</w:t>
      </w:r>
      <w:r w:rsidRPr="001E2E33">
        <w:rPr>
          <w:rFonts w:ascii="Times New Roman" w:hAnsi="Times New Roman" w:cs="Times New Roman"/>
          <w:b/>
          <w:sz w:val="26"/>
          <w:szCs w:val="26"/>
          <w:lang w:val="uk-UA"/>
        </w:rPr>
        <w:tab/>
        <w:t>Т.А.</w:t>
      </w:r>
      <w:r w:rsidR="001E2E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1E2E33">
        <w:rPr>
          <w:rFonts w:ascii="Times New Roman" w:hAnsi="Times New Roman" w:cs="Times New Roman"/>
          <w:b/>
          <w:sz w:val="26"/>
          <w:szCs w:val="26"/>
          <w:lang w:val="uk-UA"/>
        </w:rPr>
        <w:t>Сімон</w:t>
      </w:r>
      <w:proofErr w:type="spellEnd"/>
    </w:p>
    <w:p w:rsidR="001B1A8E" w:rsidRPr="0027516D" w:rsidRDefault="001B1A8E" w:rsidP="001B1A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B1A8E" w:rsidRDefault="001B1A8E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2E33" w:rsidRDefault="001E2E33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2E33" w:rsidRDefault="001E2E33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2E33" w:rsidRDefault="001E2E33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2E33" w:rsidRDefault="001E2E33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2E33" w:rsidRDefault="001E2E33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2E33" w:rsidRPr="00A468C9" w:rsidRDefault="001E2E33" w:rsidP="001B1A8E">
      <w:pPr>
        <w:tabs>
          <w:tab w:val="left" w:pos="600"/>
          <w:tab w:val="left" w:pos="708"/>
          <w:tab w:val="left" w:pos="1416"/>
          <w:tab w:val="left" w:pos="2124"/>
          <w:tab w:val="left" w:pos="789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B1A8E" w:rsidRPr="00A468C9" w:rsidRDefault="001B1A8E" w:rsidP="001B1A8E">
      <w:pPr>
        <w:tabs>
          <w:tab w:val="left" w:pos="1410"/>
        </w:tabs>
        <w:rPr>
          <w:rFonts w:ascii="Times New Roman" w:hAnsi="Times New Roman" w:cs="Times New Roman"/>
          <w:sz w:val="26"/>
          <w:szCs w:val="26"/>
          <w:lang w:val="uk-UA"/>
        </w:rPr>
      </w:pPr>
    </w:p>
    <w:p w:rsidR="001B1A8E" w:rsidRPr="001E2E33" w:rsidRDefault="001B1A8E" w:rsidP="001B1A8E">
      <w:pPr>
        <w:rPr>
          <w:rFonts w:ascii="Times New Roman" w:hAnsi="Times New Roman" w:cs="Times New Roman"/>
          <w:lang w:val="uk-UA"/>
        </w:rPr>
      </w:pPr>
      <w:r w:rsidRPr="001E2E33">
        <w:rPr>
          <w:rFonts w:ascii="Times New Roman" w:hAnsi="Times New Roman" w:cs="Times New Roman"/>
          <w:lang w:val="uk-UA"/>
        </w:rPr>
        <w:t>Вик. Коваленко С.М.</w:t>
      </w:r>
    </w:p>
    <w:p w:rsidR="001B1A8E" w:rsidRDefault="001B1A8E" w:rsidP="001B1A8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D3724" w:rsidRPr="000C16FC" w:rsidRDefault="002D3724" w:rsidP="00121C1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sectPr w:rsidR="002D3724" w:rsidRPr="000C16FC" w:rsidSect="001E2E33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55B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54BB6"/>
    <w:multiLevelType w:val="hybridMultilevel"/>
    <w:tmpl w:val="C52E0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1CEC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31124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87D75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9708A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5B0673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D6C90"/>
    <w:multiLevelType w:val="hybridMultilevel"/>
    <w:tmpl w:val="61EE47F4"/>
    <w:lvl w:ilvl="0" w:tplc="1334F23A">
      <w:start w:val="1"/>
      <w:numFmt w:val="decimal"/>
      <w:lvlText w:val="%1."/>
      <w:lvlJc w:val="left"/>
      <w:pPr>
        <w:ind w:left="127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99" w:hanging="360"/>
      </w:pPr>
    </w:lvl>
    <w:lvl w:ilvl="2" w:tplc="0422001B" w:tentative="1">
      <w:start w:val="1"/>
      <w:numFmt w:val="lowerRoman"/>
      <w:lvlText w:val="%3."/>
      <w:lvlJc w:val="right"/>
      <w:pPr>
        <w:ind w:left="2719" w:hanging="180"/>
      </w:pPr>
    </w:lvl>
    <w:lvl w:ilvl="3" w:tplc="0422000F" w:tentative="1">
      <w:start w:val="1"/>
      <w:numFmt w:val="decimal"/>
      <w:lvlText w:val="%4."/>
      <w:lvlJc w:val="left"/>
      <w:pPr>
        <w:ind w:left="3439" w:hanging="360"/>
      </w:pPr>
    </w:lvl>
    <w:lvl w:ilvl="4" w:tplc="04220019" w:tentative="1">
      <w:start w:val="1"/>
      <w:numFmt w:val="lowerLetter"/>
      <w:lvlText w:val="%5."/>
      <w:lvlJc w:val="left"/>
      <w:pPr>
        <w:ind w:left="4159" w:hanging="360"/>
      </w:pPr>
    </w:lvl>
    <w:lvl w:ilvl="5" w:tplc="0422001B" w:tentative="1">
      <w:start w:val="1"/>
      <w:numFmt w:val="lowerRoman"/>
      <w:lvlText w:val="%6."/>
      <w:lvlJc w:val="right"/>
      <w:pPr>
        <w:ind w:left="4879" w:hanging="180"/>
      </w:pPr>
    </w:lvl>
    <w:lvl w:ilvl="6" w:tplc="0422000F" w:tentative="1">
      <w:start w:val="1"/>
      <w:numFmt w:val="decimal"/>
      <w:lvlText w:val="%7."/>
      <w:lvlJc w:val="left"/>
      <w:pPr>
        <w:ind w:left="5599" w:hanging="360"/>
      </w:pPr>
    </w:lvl>
    <w:lvl w:ilvl="7" w:tplc="04220019" w:tentative="1">
      <w:start w:val="1"/>
      <w:numFmt w:val="lowerLetter"/>
      <w:lvlText w:val="%8."/>
      <w:lvlJc w:val="left"/>
      <w:pPr>
        <w:ind w:left="6319" w:hanging="360"/>
      </w:pPr>
    </w:lvl>
    <w:lvl w:ilvl="8" w:tplc="0422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9">
    <w:nsid w:val="58A21958"/>
    <w:multiLevelType w:val="hybridMultilevel"/>
    <w:tmpl w:val="CB3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2DF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EE4413"/>
    <w:multiLevelType w:val="hybridMultilevel"/>
    <w:tmpl w:val="EBE8CED6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62DC58A6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70"/>
    <w:rsid w:val="0001768E"/>
    <w:rsid w:val="00037470"/>
    <w:rsid w:val="00043CF3"/>
    <w:rsid w:val="000B0FB7"/>
    <w:rsid w:val="000C16FC"/>
    <w:rsid w:val="000E03D0"/>
    <w:rsid w:val="000E2D41"/>
    <w:rsid w:val="00121C1C"/>
    <w:rsid w:val="00134787"/>
    <w:rsid w:val="00162FDE"/>
    <w:rsid w:val="00166F02"/>
    <w:rsid w:val="001827CD"/>
    <w:rsid w:val="0019389D"/>
    <w:rsid w:val="001B1A8E"/>
    <w:rsid w:val="001E2AC3"/>
    <w:rsid w:val="001E2E33"/>
    <w:rsid w:val="001E3029"/>
    <w:rsid w:val="001E5216"/>
    <w:rsid w:val="00210E56"/>
    <w:rsid w:val="0021790E"/>
    <w:rsid w:val="00267E7E"/>
    <w:rsid w:val="0027516D"/>
    <w:rsid w:val="0028482D"/>
    <w:rsid w:val="002C0D16"/>
    <w:rsid w:val="002C11E9"/>
    <w:rsid w:val="002C1E90"/>
    <w:rsid w:val="002C54CD"/>
    <w:rsid w:val="002D3724"/>
    <w:rsid w:val="002F2C3D"/>
    <w:rsid w:val="003238D2"/>
    <w:rsid w:val="00325168"/>
    <w:rsid w:val="0034629D"/>
    <w:rsid w:val="003663D4"/>
    <w:rsid w:val="003718FE"/>
    <w:rsid w:val="00375C25"/>
    <w:rsid w:val="00376E45"/>
    <w:rsid w:val="003917C0"/>
    <w:rsid w:val="003E657B"/>
    <w:rsid w:val="003F0A77"/>
    <w:rsid w:val="0040157F"/>
    <w:rsid w:val="00425F72"/>
    <w:rsid w:val="00427587"/>
    <w:rsid w:val="00432D29"/>
    <w:rsid w:val="00432E8F"/>
    <w:rsid w:val="0043376E"/>
    <w:rsid w:val="0044447F"/>
    <w:rsid w:val="00452219"/>
    <w:rsid w:val="00454861"/>
    <w:rsid w:val="004738E1"/>
    <w:rsid w:val="00474D95"/>
    <w:rsid w:val="00487D7E"/>
    <w:rsid w:val="00496AB8"/>
    <w:rsid w:val="004C6461"/>
    <w:rsid w:val="004D21D8"/>
    <w:rsid w:val="004E53B0"/>
    <w:rsid w:val="005046A5"/>
    <w:rsid w:val="005609F5"/>
    <w:rsid w:val="005776C6"/>
    <w:rsid w:val="00585644"/>
    <w:rsid w:val="005D33F5"/>
    <w:rsid w:val="005E057C"/>
    <w:rsid w:val="005E2086"/>
    <w:rsid w:val="005E4AC7"/>
    <w:rsid w:val="00605FC1"/>
    <w:rsid w:val="006078BD"/>
    <w:rsid w:val="006139F4"/>
    <w:rsid w:val="006245A7"/>
    <w:rsid w:val="00644961"/>
    <w:rsid w:val="0064501A"/>
    <w:rsid w:val="00680757"/>
    <w:rsid w:val="006960EF"/>
    <w:rsid w:val="006B381B"/>
    <w:rsid w:val="006C3DD3"/>
    <w:rsid w:val="006D6A81"/>
    <w:rsid w:val="006D6CD1"/>
    <w:rsid w:val="006D7BD0"/>
    <w:rsid w:val="006F37C2"/>
    <w:rsid w:val="00711FA3"/>
    <w:rsid w:val="00725C66"/>
    <w:rsid w:val="00760165"/>
    <w:rsid w:val="007A3CD1"/>
    <w:rsid w:val="007D173E"/>
    <w:rsid w:val="007E65E5"/>
    <w:rsid w:val="007F3E09"/>
    <w:rsid w:val="007F61D6"/>
    <w:rsid w:val="0080448C"/>
    <w:rsid w:val="00816F06"/>
    <w:rsid w:val="0082204D"/>
    <w:rsid w:val="0082682D"/>
    <w:rsid w:val="00847A92"/>
    <w:rsid w:val="0088721A"/>
    <w:rsid w:val="008B3C75"/>
    <w:rsid w:val="008B70F3"/>
    <w:rsid w:val="008C363B"/>
    <w:rsid w:val="008C6EEC"/>
    <w:rsid w:val="008D4E96"/>
    <w:rsid w:val="008D67D0"/>
    <w:rsid w:val="008F1CD0"/>
    <w:rsid w:val="00916E24"/>
    <w:rsid w:val="00917487"/>
    <w:rsid w:val="00964E02"/>
    <w:rsid w:val="00964E72"/>
    <w:rsid w:val="00967943"/>
    <w:rsid w:val="00977DE8"/>
    <w:rsid w:val="009B091A"/>
    <w:rsid w:val="009D28E6"/>
    <w:rsid w:val="009D43AA"/>
    <w:rsid w:val="009E5972"/>
    <w:rsid w:val="00A36946"/>
    <w:rsid w:val="00A468C9"/>
    <w:rsid w:val="00A5373B"/>
    <w:rsid w:val="00A63DC8"/>
    <w:rsid w:val="00A65BD1"/>
    <w:rsid w:val="00A728C2"/>
    <w:rsid w:val="00A948B9"/>
    <w:rsid w:val="00A95003"/>
    <w:rsid w:val="00AA7B28"/>
    <w:rsid w:val="00AB2230"/>
    <w:rsid w:val="00AB4D9D"/>
    <w:rsid w:val="00AC73AB"/>
    <w:rsid w:val="00AE5446"/>
    <w:rsid w:val="00AF5597"/>
    <w:rsid w:val="00B00C08"/>
    <w:rsid w:val="00B032F7"/>
    <w:rsid w:val="00B13E9F"/>
    <w:rsid w:val="00B2256F"/>
    <w:rsid w:val="00B277A8"/>
    <w:rsid w:val="00B27F75"/>
    <w:rsid w:val="00B548F4"/>
    <w:rsid w:val="00B83B4A"/>
    <w:rsid w:val="00B979EB"/>
    <w:rsid w:val="00BB69BE"/>
    <w:rsid w:val="00BD57CC"/>
    <w:rsid w:val="00BE53F1"/>
    <w:rsid w:val="00C1119A"/>
    <w:rsid w:val="00C23343"/>
    <w:rsid w:val="00C34BC4"/>
    <w:rsid w:val="00C62A40"/>
    <w:rsid w:val="00C65A8A"/>
    <w:rsid w:val="00C71C22"/>
    <w:rsid w:val="00C74FE6"/>
    <w:rsid w:val="00CD0A17"/>
    <w:rsid w:val="00CF00A3"/>
    <w:rsid w:val="00D13FE1"/>
    <w:rsid w:val="00D2399C"/>
    <w:rsid w:val="00D45562"/>
    <w:rsid w:val="00D57129"/>
    <w:rsid w:val="00D65260"/>
    <w:rsid w:val="00D65599"/>
    <w:rsid w:val="00D93D5D"/>
    <w:rsid w:val="00DB4933"/>
    <w:rsid w:val="00DC0C68"/>
    <w:rsid w:val="00DC6702"/>
    <w:rsid w:val="00DC787C"/>
    <w:rsid w:val="00DD0A3C"/>
    <w:rsid w:val="00DE5D1F"/>
    <w:rsid w:val="00DE6524"/>
    <w:rsid w:val="00DF5654"/>
    <w:rsid w:val="00E06358"/>
    <w:rsid w:val="00E33A9E"/>
    <w:rsid w:val="00E42F83"/>
    <w:rsid w:val="00E4314F"/>
    <w:rsid w:val="00E72B6A"/>
    <w:rsid w:val="00EB51B7"/>
    <w:rsid w:val="00EC0EC4"/>
    <w:rsid w:val="00EC6449"/>
    <w:rsid w:val="00EF168C"/>
    <w:rsid w:val="00F32B70"/>
    <w:rsid w:val="00F5209D"/>
    <w:rsid w:val="00F55A40"/>
    <w:rsid w:val="00F65A4B"/>
    <w:rsid w:val="00F65EAC"/>
    <w:rsid w:val="00F90216"/>
    <w:rsid w:val="00F90257"/>
    <w:rsid w:val="00FA7662"/>
    <w:rsid w:val="00FB18DA"/>
    <w:rsid w:val="00FB6048"/>
    <w:rsid w:val="00FD29C6"/>
    <w:rsid w:val="00FD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29"/>
  </w:style>
  <w:style w:type="paragraph" w:styleId="2">
    <w:name w:val="heading 2"/>
    <w:basedOn w:val="a"/>
    <w:next w:val="a"/>
    <w:link w:val="20"/>
    <w:uiPriority w:val="9"/>
    <w:unhideWhenUsed/>
    <w:qFormat/>
    <w:rsid w:val="004337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7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37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4337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qFormat/>
    <w:rsid w:val="0043376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rsid w:val="004337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Знак"/>
    <w:basedOn w:val="a0"/>
    <w:link w:val="a4"/>
    <w:rsid w:val="0043376E"/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alloon Text"/>
    <w:basedOn w:val="a"/>
    <w:link w:val="a7"/>
    <w:uiPriority w:val="99"/>
    <w:semiHidden/>
    <w:unhideWhenUsed/>
    <w:rsid w:val="0043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7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2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29"/>
  </w:style>
  <w:style w:type="paragraph" w:styleId="2">
    <w:name w:val="heading 2"/>
    <w:basedOn w:val="a"/>
    <w:next w:val="a"/>
    <w:link w:val="20"/>
    <w:uiPriority w:val="9"/>
    <w:unhideWhenUsed/>
    <w:qFormat/>
    <w:rsid w:val="004337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7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37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4337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qFormat/>
    <w:rsid w:val="0043376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rsid w:val="004337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Знак"/>
    <w:basedOn w:val="a0"/>
    <w:link w:val="a4"/>
    <w:rsid w:val="0043376E"/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alloon Text"/>
    <w:basedOn w:val="a"/>
    <w:link w:val="a7"/>
    <w:uiPriority w:val="99"/>
    <w:semiHidden/>
    <w:unhideWhenUsed/>
    <w:rsid w:val="0043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7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2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VNS2</cp:lastModifiedBy>
  <cp:revision>10</cp:revision>
  <cp:lastPrinted>2020-08-05T12:44:00Z</cp:lastPrinted>
  <dcterms:created xsi:type="dcterms:W3CDTF">2020-08-03T11:38:00Z</dcterms:created>
  <dcterms:modified xsi:type="dcterms:W3CDTF">2020-08-05T12:46:00Z</dcterms:modified>
</cp:coreProperties>
</file>